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8E9" w:rsidRDefault="000C18E9" w:rsidP="000C18E9">
      <w:pPr>
        <w:ind w:left="-567"/>
      </w:pPr>
      <w:r>
        <w:rPr>
          <w:noProof/>
          <w:lang w:eastAsia="en-GB"/>
        </w:rPr>
        <w:drawing>
          <wp:anchor distT="0" distB="0" distL="114300" distR="114300" simplePos="0" relativeHeight="251653632" behindDoc="0" locked="0" layoutInCell="1" allowOverlap="1" wp14:anchorId="14A8AE37" wp14:editId="263022D0">
            <wp:simplePos x="0" y="0"/>
            <wp:positionH relativeFrom="column">
              <wp:posOffset>4204970</wp:posOffset>
            </wp:positionH>
            <wp:positionV relativeFrom="paragraph">
              <wp:posOffset>-243840</wp:posOffset>
            </wp:positionV>
            <wp:extent cx="1959610" cy="1428750"/>
            <wp:effectExtent l="0" t="0" r="2540" b="0"/>
            <wp:wrapSquare wrapText="bothSides"/>
            <wp:docPr id="16" name="Picture 16" descr="C:\Documents and Settings\esther.muthoni\Local Settings\Temp\Temporary Directory 6 for GDC New Logos.zip\GDC New Logos\GDC New Logo - Aug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sther.muthoni\Local Settings\Temp\Temporary Directory 6 for GDC New Logos.zip\GDC New Logos\GDC New Logo - Aug 2012.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959610" cy="1428750"/>
                    </a:xfrm>
                    <a:prstGeom prst="rect">
                      <a:avLst/>
                    </a:prstGeom>
                    <a:noFill/>
                    <a:ln>
                      <a:noFill/>
                    </a:ln>
                  </pic:spPr>
                </pic:pic>
              </a:graphicData>
            </a:graphic>
          </wp:anchor>
        </w:drawing>
      </w:r>
      <w:r w:rsidR="00A53C9D" w:rsidRPr="00B84D55">
        <w:rPr>
          <w:noProof/>
          <w:lang w:eastAsia="en-GB"/>
        </w:rPr>
        <w:drawing>
          <wp:inline distT="0" distB="0" distL="0" distR="0" wp14:anchorId="52515399" wp14:editId="1500FB76">
            <wp:extent cx="647700" cy="740229"/>
            <wp:effectExtent l="0" t="0" r="0" b="3175"/>
            <wp:docPr id="1" name="Picture 1" descr="C:\Users\fresiah.muiyuro\AppData\Local\Microsoft\Windows\INetCache\Content.Outlook\8F738YJQ\Water Sector Trust Fund Logo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siah.muiyuro\AppData\Local\Microsoft\Windows\INetCache\Content.Outlook\8F738YJQ\Water Sector Trust Fund Logo (0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740229"/>
                    </a:xfrm>
                    <a:prstGeom prst="rect">
                      <a:avLst/>
                    </a:prstGeom>
                    <a:noFill/>
                    <a:ln>
                      <a:noFill/>
                    </a:ln>
                  </pic:spPr>
                </pic:pic>
              </a:graphicData>
            </a:graphic>
          </wp:inline>
        </w:drawing>
      </w:r>
    </w:p>
    <w:p w:rsidR="000C18E9" w:rsidRPr="005A506E" w:rsidRDefault="000C18E9" w:rsidP="000C18E9">
      <w:pPr>
        <w:pBdr>
          <w:bottom w:val="single" w:sz="4" w:space="1" w:color="auto"/>
        </w:pBdr>
        <w:ind w:left="-567"/>
        <w:rPr>
          <w:sz w:val="44"/>
          <w:szCs w:val="44"/>
        </w:rPr>
      </w:pPr>
      <w:r w:rsidRPr="005A506E">
        <w:rPr>
          <w:sz w:val="44"/>
          <w:szCs w:val="44"/>
        </w:rPr>
        <w:t xml:space="preserve">WATER </w:t>
      </w:r>
      <w:r w:rsidR="00A53C9D">
        <w:rPr>
          <w:sz w:val="44"/>
          <w:szCs w:val="44"/>
        </w:rPr>
        <w:t>SECTOR</w:t>
      </w:r>
      <w:r w:rsidRPr="005A506E">
        <w:rPr>
          <w:sz w:val="44"/>
          <w:szCs w:val="44"/>
        </w:rPr>
        <w:t xml:space="preserve"> TRUST FUND</w:t>
      </w:r>
    </w:p>
    <w:p w:rsidR="000C18E9" w:rsidRPr="005A506E" w:rsidRDefault="000B4BE0" w:rsidP="000C18E9">
      <w:pPr>
        <w:ind w:left="-567"/>
        <w:rPr>
          <w:rFonts w:cs="Calibri"/>
          <w:sz w:val="36"/>
          <w:szCs w:val="36"/>
        </w:rPr>
      </w:pPr>
      <w:r>
        <w:rPr>
          <w:rFonts w:cs="Calibri"/>
          <w:sz w:val="36"/>
          <w:szCs w:val="36"/>
        </w:rPr>
        <w:t>Up-Scaling of Basic Sanitation for the Urban Poor (UBSUP)</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5"/>
      </w:tblGrid>
      <w:tr w:rsidR="000C18E9" w:rsidRPr="005A506E" w:rsidTr="00FC1CBD">
        <w:trPr>
          <w:trHeight w:val="489"/>
        </w:trPr>
        <w:tc>
          <w:tcPr>
            <w:tcW w:w="9656" w:type="dxa"/>
            <w:tcBorders>
              <w:top w:val="nil"/>
              <w:left w:val="nil"/>
              <w:bottom w:val="nil"/>
              <w:right w:val="nil"/>
            </w:tcBorders>
            <w:shd w:val="clear" w:color="auto" w:fill="C6D9F1"/>
            <w:vAlign w:val="center"/>
          </w:tcPr>
          <w:p w:rsidR="002A4CE0" w:rsidRDefault="00EC55EC" w:rsidP="00D33CA5">
            <w:pPr>
              <w:spacing w:after="0" w:line="240" w:lineRule="auto"/>
              <w:jc w:val="left"/>
              <w:rPr>
                <w:rFonts w:cs="Calibri"/>
                <w:b/>
                <w:sz w:val="34"/>
                <w:szCs w:val="34"/>
              </w:rPr>
            </w:pPr>
            <w:r>
              <w:rPr>
                <w:rFonts w:cs="Calibri"/>
                <w:b/>
                <w:sz w:val="34"/>
                <w:szCs w:val="34"/>
              </w:rPr>
              <w:t>Training Programme on Sanitation as a Business</w:t>
            </w:r>
          </w:p>
          <w:p w:rsidR="00134A97" w:rsidRPr="00DE24E0" w:rsidRDefault="00D80691" w:rsidP="00D33CA5">
            <w:pPr>
              <w:spacing w:after="0"/>
              <w:jc w:val="left"/>
              <w:rPr>
                <w:rFonts w:cs="Calibri"/>
                <w:b/>
                <w:sz w:val="28"/>
                <w:szCs w:val="28"/>
              </w:rPr>
            </w:pPr>
            <w:r>
              <w:rPr>
                <w:rFonts w:cs="Calibri"/>
                <w:b/>
                <w:color w:val="FF0000"/>
                <w:sz w:val="28"/>
                <w:szCs w:val="28"/>
              </w:rPr>
              <w:t>Business Plan</w:t>
            </w:r>
          </w:p>
        </w:tc>
      </w:tr>
    </w:tbl>
    <w:p w:rsidR="00EC55EC" w:rsidRDefault="00134A97" w:rsidP="00DE24E0">
      <w:pPr>
        <w:pStyle w:val="berschrift3"/>
        <w:numPr>
          <w:ilvl w:val="0"/>
          <w:numId w:val="0"/>
        </w:numPr>
      </w:pPr>
      <w:r>
        <w:t xml:space="preserve">Objective: </w:t>
      </w:r>
    </w:p>
    <w:p w:rsidR="00134A97" w:rsidRPr="00DE24E0" w:rsidRDefault="00D1213B" w:rsidP="008768F6">
      <w:pPr>
        <w:spacing w:after="0"/>
        <w:rPr>
          <w:rFonts w:cs="Calibri"/>
          <w:color w:val="17365D"/>
          <w:sz w:val="20"/>
          <w:szCs w:val="20"/>
        </w:rPr>
      </w:pPr>
      <w:r>
        <w:rPr>
          <w:rFonts w:cs="Calibri"/>
          <w:color w:val="17365D"/>
          <w:sz w:val="20"/>
          <w:szCs w:val="20"/>
        </w:rPr>
        <w:t xml:space="preserve">After having developed one or more areas of potential business opportunities, this session will prepare a business plan (and thus check viability) on one selected opportunity. </w:t>
      </w:r>
    </w:p>
    <w:p w:rsidR="00CE4F57" w:rsidRPr="00DE24E0" w:rsidRDefault="00CE4F57" w:rsidP="00DE24E0">
      <w:pPr>
        <w:pStyle w:val="berschrift3"/>
        <w:numPr>
          <w:ilvl w:val="0"/>
          <w:numId w:val="0"/>
        </w:numPr>
      </w:pPr>
      <w:r w:rsidRPr="00DE24E0">
        <w:t>General Comments:</w:t>
      </w:r>
    </w:p>
    <w:p w:rsidR="00CE4F57" w:rsidRDefault="00D1213B" w:rsidP="008768F6">
      <w:pPr>
        <w:spacing w:after="0"/>
        <w:rPr>
          <w:rFonts w:cs="Calibri"/>
          <w:color w:val="17365D"/>
          <w:sz w:val="20"/>
          <w:szCs w:val="20"/>
        </w:rPr>
      </w:pPr>
      <w:r>
        <w:rPr>
          <w:rFonts w:cs="Calibri"/>
          <w:color w:val="17365D"/>
          <w:sz w:val="20"/>
          <w:szCs w:val="20"/>
        </w:rPr>
        <w:t>This session follows the methodology used in UBSUP Document UBSUP Business Models and Plans from October 2014. It will include a detailed discussion and financial planning on one selected opportunity.</w:t>
      </w:r>
      <w:r w:rsidR="00AA13AF">
        <w:rPr>
          <w:rFonts w:cs="Calibri"/>
          <w:color w:val="17365D"/>
          <w:sz w:val="20"/>
          <w:szCs w:val="20"/>
        </w:rPr>
        <w:t xml:space="preserve"> The development of a business model and/or Profit and Loss Statement includes a lot of technical terms which most participants may not be familiar with. It is of utmost importance that the presenter ensures that everybody understands what is meant with each technical term. For example, what is value preposition?</w:t>
      </w:r>
    </w:p>
    <w:p w:rsidR="000C18E9" w:rsidRPr="00D1213B" w:rsidRDefault="00D1213B" w:rsidP="00D1213B">
      <w:pPr>
        <w:pStyle w:val="berschrift3"/>
        <w:numPr>
          <w:ilvl w:val="0"/>
          <w:numId w:val="0"/>
        </w:numPr>
      </w:pPr>
      <w:r w:rsidRPr="00D1213B">
        <w:t>Implementation</w:t>
      </w:r>
    </w:p>
    <w:p w:rsidR="00D1213B" w:rsidRDefault="00D1213B" w:rsidP="00D1213B">
      <w:pPr>
        <w:pStyle w:val="Listenabsatz"/>
        <w:numPr>
          <w:ilvl w:val="0"/>
          <w:numId w:val="26"/>
        </w:numPr>
        <w:spacing w:after="0"/>
        <w:rPr>
          <w:rFonts w:cs="Calibri"/>
          <w:color w:val="17365D"/>
          <w:sz w:val="20"/>
          <w:szCs w:val="20"/>
        </w:rPr>
      </w:pPr>
      <w:r w:rsidRPr="00D1213B">
        <w:rPr>
          <w:rFonts w:cs="Calibri"/>
          <w:color w:val="17365D"/>
          <w:sz w:val="20"/>
          <w:szCs w:val="20"/>
        </w:rPr>
        <w:t>The presenter will use the business opportunities noted down on the flip chart from the previous session. The crowd will be asked to identify the most promising or most relevant one to be further discussed</w:t>
      </w:r>
      <w:r>
        <w:rPr>
          <w:rFonts w:cs="Calibri"/>
          <w:color w:val="17365D"/>
          <w:sz w:val="20"/>
          <w:szCs w:val="20"/>
        </w:rPr>
        <w:t>. The presenter may facilitate the decision-making process.</w:t>
      </w:r>
    </w:p>
    <w:p w:rsidR="00D1213B" w:rsidRDefault="00D1213B" w:rsidP="00D1213B">
      <w:pPr>
        <w:pStyle w:val="Listenabsatz"/>
        <w:numPr>
          <w:ilvl w:val="0"/>
          <w:numId w:val="26"/>
        </w:numPr>
        <w:spacing w:after="0"/>
        <w:rPr>
          <w:rFonts w:cs="Calibri"/>
          <w:color w:val="17365D"/>
          <w:sz w:val="20"/>
          <w:szCs w:val="20"/>
        </w:rPr>
      </w:pPr>
      <w:r>
        <w:rPr>
          <w:rFonts w:cs="Calibri"/>
          <w:color w:val="17365D"/>
          <w:sz w:val="20"/>
          <w:szCs w:val="20"/>
        </w:rPr>
        <w:t xml:space="preserve">After having identified the business opportunity, the business model canvas from the UBSUP Document mentioned above should be used. The presenter will guide through all nine elements (Customer Segments, Value Proposition, Channels, Customer Relationship, Revenue Streams, Key Resources, Key Activities, Key Partnerships and Cost Structure). Individually each element will be discussed with the participants. Outcomes will be noted down by the presenter. </w:t>
      </w:r>
    </w:p>
    <w:p w:rsidR="00D1213B" w:rsidRDefault="00D1213B" w:rsidP="00D1213B">
      <w:pPr>
        <w:pStyle w:val="Listenabsatz"/>
        <w:numPr>
          <w:ilvl w:val="0"/>
          <w:numId w:val="26"/>
        </w:numPr>
        <w:spacing w:after="0"/>
        <w:rPr>
          <w:rFonts w:cs="Calibri"/>
          <w:color w:val="17365D"/>
          <w:sz w:val="20"/>
          <w:szCs w:val="20"/>
        </w:rPr>
      </w:pPr>
      <w:r>
        <w:rPr>
          <w:rFonts w:cs="Calibri"/>
          <w:color w:val="17365D"/>
          <w:sz w:val="20"/>
          <w:szCs w:val="20"/>
        </w:rPr>
        <w:t xml:space="preserve">After </w:t>
      </w:r>
      <w:proofErr w:type="gramStart"/>
      <w:r>
        <w:rPr>
          <w:rFonts w:cs="Calibri"/>
          <w:color w:val="17365D"/>
          <w:sz w:val="20"/>
          <w:szCs w:val="20"/>
        </w:rPr>
        <w:t>all</w:t>
      </w:r>
      <w:proofErr w:type="gramEnd"/>
      <w:r>
        <w:rPr>
          <w:rFonts w:cs="Calibri"/>
          <w:color w:val="17365D"/>
          <w:sz w:val="20"/>
          <w:szCs w:val="20"/>
        </w:rPr>
        <w:t xml:space="preserve"> nine elements have been discussed, the presenter tries to summarize the core idea of the business. What is the main activity, clients, etc. This should be confirmed with the group. </w:t>
      </w:r>
    </w:p>
    <w:p w:rsidR="00D1213B" w:rsidRDefault="00D1213B" w:rsidP="00D1213B">
      <w:pPr>
        <w:pStyle w:val="Listenabsatz"/>
        <w:numPr>
          <w:ilvl w:val="0"/>
          <w:numId w:val="26"/>
        </w:numPr>
        <w:spacing w:after="0"/>
        <w:rPr>
          <w:rFonts w:cs="Calibri"/>
          <w:color w:val="17365D"/>
          <w:sz w:val="20"/>
          <w:szCs w:val="20"/>
        </w:rPr>
      </w:pPr>
      <w:r>
        <w:rPr>
          <w:rFonts w:cs="Calibri"/>
          <w:color w:val="17365D"/>
          <w:sz w:val="20"/>
          <w:szCs w:val="20"/>
        </w:rPr>
        <w:t xml:space="preserve">Now, since the business idea has been defined, a financial projection will be developed together with the participants. </w:t>
      </w:r>
    </w:p>
    <w:p w:rsidR="00D1213B" w:rsidRDefault="00AA13AF" w:rsidP="00D1213B">
      <w:pPr>
        <w:pStyle w:val="Listenabsatz"/>
        <w:numPr>
          <w:ilvl w:val="0"/>
          <w:numId w:val="26"/>
        </w:numPr>
        <w:spacing w:after="0"/>
        <w:rPr>
          <w:rFonts w:cs="Calibri"/>
          <w:color w:val="17365D"/>
          <w:sz w:val="20"/>
          <w:szCs w:val="20"/>
        </w:rPr>
      </w:pPr>
      <w:r>
        <w:rPr>
          <w:rFonts w:cs="Calibri"/>
          <w:color w:val="17365D"/>
          <w:sz w:val="20"/>
          <w:szCs w:val="20"/>
        </w:rPr>
        <w:t xml:space="preserve">Again, following the UBSUP Document UBSUP Business Models and Plans a preliminary business plan and Profit &amp; Loss (P&amp;L) Statement will be developed. Elements such as competitive edge, marketing, market segmentation, market needs, market growth, buying patterns, pricing strategy, sales forecast and personnel plan should be discussed. As for pricing strategy and sales forecast, different scenarios can be discussed and outlined. </w:t>
      </w:r>
    </w:p>
    <w:p w:rsidR="00AA13AF" w:rsidRDefault="00AA13AF" w:rsidP="00D1213B">
      <w:pPr>
        <w:pStyle w:val="Listenabsatz"/>
        <w:numPr>
          <w:ilvl w:val="0"/>
          <w:numId w:val="26"/>
        </w:numPr>
        <w:spacing w:after="0"/>
        <w:rPr>
          <w:rFonts w:cs="Calibri"/>
          <w:color w:val="17365D"/>
          <w:sz w:val="20"/>
          <w:szCs w:val="20"/>
        </w:rPr>
      </w:pPr>
      <w:r>
        <w:rPr>
          <w:rFonts w:cs="Calibri"/>
          <w:color w:val="17365D"/>
          <w:sz w:val="20"/>
          <w:szCs w:val="20"/>
        </w:rPr>
        <w:t xml:space="preserve">All this information will be noted down and integrated into a simplified P&amp;L statement. </w:t>
      </w:r>
    </w:p>
    <w:p w:rsidR="00AA13AF" w:rsidRPr="00D1213B" w:rsidRDefault="00AA13AF" w:rsidP="00D1213B">
      <w:pPr>
        <w:pStyle w:val="Listenabsatz"/>
        <w:numPr>
          <w:ilvl w:val="0"/>
          <w:numId w:val="26"/>
        </w:numPr>
        <w:spacing w:after="0"/>
        <w:rPr>
          <w:rFonts w:cs="Calibri"/>
          <w:color w:val="17365D"/>
          <w:sz w:val="20"/>
          <w:szCs w:val="20"/>
        </w:rPr>
      </w:pPr>
      <w:r>
        <w:rPr>
          <w:rFonts w:cs="Calibri"/>
          <w:color w:val="17365D"/>
          <w:sz w:val="20"/>
          <w:szCs w:val="20"/>
        </w:rPr>
        <w:t>The training session should end with an interesting figure on how much money such a busine</w:t>
      </w:r>
      <w:bookmarkStart w:id="0" w:name="_GoBack"/>
      <w:bookmarkEnd w:id="0"/>
      <w:r>
        <w:rPr>
          <w:rFonts w:cs="Calibri"/>
          <w:color w:val="17365D"/>
          <w:sz w:val="20"/>
          <w:szCs w:val="20"/>
        </w:rPr>
        <w:t>ss could make in the first year. This should give hopefully a strong message.</w:t>
      </w:r>
    </w:p>
    <w:sectPr w:rsidR="00AA13AF" w:rsidRPr="00D1213B" w:rsidSect="00DE24E0">
      <w:headerReference w:type="default" r:id="rId11"/>
      <w:footerReference w:type="default" r:id="rId12"/>
      <w:footerReference w:type="first" r:id="rId13"/>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84E" w:rsidRDefault="000A484E" w:rsidP="003D3654">
      <w:pPr>
        <w:spacing w:after="0" w:line="240" w:lineRule="auto"/>
      </w:pPr>
      <w:r>
        <w:separator/>
      </w:r>
    </w:p>
  </w:endnote>
  <w:endnote w:type="continuationSeparator" w:id="0">
    <w:p w:rsidR="000A484E" w:rsidRDefault="000A484E" w:rsidP="003D3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7753127"/>
      <w:docPartObj>
        <w:docPartGallery w:val="Page Numbers (Bottom of Page)"/>
        <w:docPartUnique/>
      </w:docPartObj>
    </w:sdtPr>
    <w:sdtEndPr>
      <w:rPr>
        <w:color w:val="808080" w:themeColor="background1" w:themeShade="80"/>
        <w:spacing w:val="60"/>
      </w:rPr>
    </w:sdtEndPr>
    <w:sdtContent>
      <w:p w:rsidR="0074600E" w:rsidRDefault="0074600E" w:rsidP="00266DB5">
        <w:pPr>
          <w:pStyle w:val="Fuzeile"/>
          <w:pBdr>
            <w:top w:val="single" w:sz="4" w:space="1" w:color="D9D9D9" w:themeColor="background1" w:themeShade="D9"/>
          </w:pBdr>
          <w:tabs>
            <w:tab w:val="left" w:pos="3899"/>
          </w:tabs>
          <w:jc w:val="left"/>
        </w:pPr>
        <w:r>
          <w:tab/>
        </w:r>
        <w:r>
          <w:tab/>
        </w:r>
        <w:r>
          <w:tab/>
        </w:r>
        <w:r>
          <w:fldChar w:fldCharType="begin"/>
        </w:r>
        <w:r>
          <w:instrText xml:space="preserve"> PAGE   \* MERGEFORMAT </w:instrText>
        </w:r>
        <w:r>
          <w:fldChar w:fldCharType="separate"/>
        </w:r>
        <w:r w:rsidR="00DE24E0">
          <w:rPr>
            <w:noProof/>
          </w:rPr>
          <w:t>2</w:t>
        </w:r>
        <w:r>
          <w:rPr>
            <w:noProof/>
          </w:rPr>
          <w:fldChar w:fldCharType="end"/>
        </w:r>
        <w:r>
          <w:t xml:space="preserve"> | </w:t>
        </w:r>
        <w:r>
          <w:rPr>
            <w:color w:val="808080" w:themeColor="background1" w:themeShade="80"/>
            <w:spacing w:val="60"/>
          </w:rPr>
          <w:t>Page</w:t>
        </w:r>
      </w:p>
    </w:sdtContent>
  </w:sdt>
  <w:p w:rsidR="0074600E" w:rsidRDefault="007460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4E0" w:rsidRPr="00D33CA5" w:rsidRDefault="00D33CA5" w:rsidP="00DE24E0">
    <w:pPr>
      <w:spacing w:after="0"/>
      <w:rPr>
        <w:rFonts w:asciiTheme="majorHAnsi" w:eastAsiaTheme="majorEastAsia" w:hAnsiTheme="majorHAnsi" w:cstheme="majorBidi"/>
        <w:b/>
        <w:bCs/>
        <w:color w:val="365F91" w:themeColor="accent1" w:themeShade="BF"/>
        <w:sz w:val="18"/>
        <w:szCs w:val="18"/>
      </w:rPr>
    </w:pPr>
    <w:r w:rsidRPr="00D33CA5">
      <w:rPr>
        <w:rFonts w:eastAsiaTheme="majorEastAsia" w:cstheme="majorBidi"/>
        <w:bCs/>
        <w:color w:val="365F91" w:themeColor="accent1" w:themeShade="BF"/>
        <w:sz w:val="18"/>
        <w:szCs w:val="18"/>
      </w:rPr>
      <w:t>WSTF/GIZ/UBSUP</w:t>
    </w:r>
    <w:r w:rsidRPr="00D33CA5">
      <w:rPr>
        <w:rFonts w:eastAsiaTheme="majorEastAsia" w:cstheme="majorBidi"/>
        <w:bCs/>
        <w:color w:val="365F91" w:themeColor="accent1" w:themeShade="BF"/>
        <w:sz w:val="18"/>
        <w:szCs w:val="18"/>
      </w:rPr>
      <w:ptab w:relativeTo="margin" w:alignment="center" w:leader="none"/>
    </w:r>
    <w:r w:rsidRPr="00D33CA5">
      <w:rPr>
        <w:rFonts w:eastAsiaTheme="majorEastAsia" w:cstheme="majorBidi"/>
        <w:bCs/>
        <w:color w:val="365F91" w:themeColor="accent1" w:themeShade="BF"/>
        <w:sz w:val="18"/>
        <w:szCs w:val="18"/>
      </w:rPr>
      <w:t>Training</w:t>
    </w:r>
    <w:r>
      <w:rPr>
        <w:rFonts w:eastAsiaTheme="majorEastAsia" w:cstheme="majorBidi"/>
        <w:bCs/>
        <w:color w:val="365F91" w:themeColor="accent1" w:themeShade="BF"/>
        <w:sz w:val="18"/>
        <w:szCs w:val="18"/>
      </w:rPr>
      <w:t xml:space="preserve"> of Sanitation Teams</w:t>
    </w:r>
    <w:r w:rsidRPr="00D33CA5">
      <w:rPr>
        <w:rFonts w:eastAsiaTheme="majorEastAsia" w:cstheme="majorBidi"/>
        <w:bCs/>
        <w:color w:val="365F91" w:themeColor="accent1" w:themeShade="BF"/>
        <w:sz w:val="18"/>
        <w:szCs w:val="18"/>
      </w:rPr>
      <w:ptab w:relativeTo="margin" w:alignment="right" w:leader="none"/>
    </w:r>
    <w:r>
      <w:rPr>
        <w:rFonts w:eastAsiaTheme="majorEastAsia" w:cstheme="majorBidi"/>
        <w:bCs/>
        <w:color w:val="365F91" w:themeColor="accent1" w:themeShade="BF"/>
        <w:sz w:val="18"/>
        <w:szCs w:val="18"/>
      </w:rPr>
      <w:t>June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84E" w:rsidRDefault="000A484E" w:rsidP="003D3654">
      <w:pPr>
        <w:spacing w:after="0" w:line="240" w:lineRule="auto"/>
      </w:pPr>
      <w:r>
        <w:separator/>
      </w:r>
    </w:p>
  </w:footnote>
  <w:footnote w:type="continuationSeparator" w:id="0">
    <w:p w:rsidR="000A484E" w:rsidRDefault="000A484E" w:rsidP="003D3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11" w:type="pct"/>
      <w:tblInd w:w="392" w:type="dxa"/>
      <w:tblLook w:val="01E0" w:firstRow="1" w:lastRow="1" w:firstColumn="1" w:lastColumn="1" w:noHBand="0" w:noVBand="0"/>
    </w:tblPr>
    <w:tblGrid>
      <w:gridCol w:w="8643"/>
      <w:gridCol w:w="1125"/>
    </w:tblGrid>
    <w:tr w:rsidR="0074600E" w:rsidTr="00FB49C1">
      <w:tc>
        <w:tcPr>
          <w:tcW w:w="4424" w:type="pct"/>
          <w:tcBorders>
            <w:right w:val="single" w:sz="6" w:space="0" w:color="000000" w:themeColor="text1"/>
          </w:tcBorders>
        </w:tcPr>
        <w:sdt>
          <w:sdtPr>
            <w:alias w:val="Company"/>
            <w:id w:val="-1137414699"/>
            <w:dataBinding w:prefixMappings="xmlns:ns0='http://schemas.openxmlformats.org/officeDocument/2006/extended-properties'" w:xpath="/ns0:Properties[1]/ns0:Company[1]" w:storeItemID="{6668398D-A668-4E3E-A5EB-62B293D839F1}"/>
            <w:text/>
          </w:sdtPr>
          <w:sdtEndPr/>
          <w:sdtContent>
            <w:p w:rsidR="0074600E" w:rsidRDefault="0074600E">
              <w:pPr>
                <w:pStyle w:val="Kopfzeile"/>
                <w:jc w:val="right"/>
              </w:pPr>
              <w:r>
                <w:t>Water Services Trust Fund (WSTF) – Up-Scaling of Basic Sanitation for the Urban Poor (UBUSP)</w:t>
              </w:r>
            </w:p>
          </w:sdtContent>
        </w:sdt>
        <w:sdt>
          <w:sdtPr>
            <w:rPr>
              <w:b/>
              <w:bCs/>
            </w:rPr>
            <w:alias w:val="Title"/>
            <w:id w:val="-407223374"/>
            <w:dataBinding w:prefixMappings="xmlns:ns0='http://schemas.openxmlformats.org/package/2006/metadata/core-properties' xmlns:ns1='http://purl.org/dc/elements/1.1/'" w:xpath="/ns0:coreProperties[1]/ns1:title[1]" w:storeItemID="{6C3C8BC8-F283-45AE-878A-BAB7291924A1}"/>
            <w:text/>
          </w:sdtPr>
          <w:sdtEndPr/>
          <w:sdtContent>
            <w:p w:rsidR="0074600E" w:rsidRDefault="00D33CA5" w:rsidP="00DE24E0">
              <w:pPr>
                <w:pStyle w:val="Kopfzeile"/>
                <w:jc w:val="right"/>
                <w:rPr>
                  <w:b/>
                  <w:bCs/>
                </w:rPr>
              </w:pPr>
              <w:r>
                <w:rPr>
                  <w:b/>
                  <w:bCs/>
                </w:rPr>
                <w:t>Recommendations on Microfinance under UBSUP</w:t>
              </w:r>
            </w:p>
          </w:sdtContent>
        </w:sdt>
      </w:tc>
      <w:tc>
        <w:tcPr>
          <w:tcW w:w="576" w:type="pct"/>
          <w:tcBorders>
            <w:left w:val="single" w:sz="6" w:space="0" w:color="000000" w:themeColor="text1"/>
          </w:tcBorders>
        </w:tcPr>
        <w:p w:rsidR="0074600E" w:rsidRDefault="0074600E">
          <w:pPr>
            <w:pStyle w:val="Kopfzeile"/>
            <w:rPr>
              <w:b/>
              <w:bCs/>
            </w:rPr>
          </w:pPr>
        </w:p>
      </w:tc>
    </w:tr>
  </w:tbl>
  <w:p w:rsidR="0074600E" w:rsidRDefault="007460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27E0"/>
    <w:multiLevelType w:val="hybridMultilevel"/>
    <w:tmpl w:val="9AFC4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E66AC"/>
    <w:multiLevelType w:val="hybridMultilevel"/>
    <w:tmpl w:val="DEBE9A98"/>
    <w:lvl w:ilvl="0" w:tplc="63F085C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43395"/>
    <w:multiLevelType w:val="multilevel"/>
    <w:tmpl w:val="DA406468"/>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632" w:hanging="1800"/>
      </w:pPr>
      <w:rPr>
        <w:rFonts w:hint="default"/>
      </w:rPr>
    </w:lvl>
    <w:lvl w:ilvl="5">
      <w:start w:val="1"/>
      <w:numFmt w:val="decimal"/>
      <w:lvlText w:val="%1.%2.%3.%4.%5.%6"/>
      <w:lvlJc w:val="left"/>
      <w:pPr>
        <w:ind w:left="5700" w:hanging="216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544" w:hanging="2880"/>
      </w:pPr>
      <w:rPr>
        <w:rFonts w:hint="default"/>
      </w:rPr>
    </w:lvl>
  </w:abstractNum>
  <w:abstractNum w:abstractNumId="3" w15:restartNumberingAfterBreak="0">
    <w:nsid w:val="246E512C"/>
    <w:multiLevelType w:val="hybridMultilevel"/>
    <w:tmpl w:val="7C44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01F3F"/>
    <w:multiLevelType w:val="hybridMultilevel"/>
    <w:tmpl w:val="C50254AA"/>
    <w:lvl w:ilvl="0" w:tplc="2BBC42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3C7142"/>
    <w:multiLevelType w:val="hybridMultilevel"/>
    <w:tmpl w:val="80BAC668"/>
    <w:lvl w:ilvl="0" w:tplc="8B9A00F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E31D47"/>
    <w:multiLevelType w:val="hybridMultilevel"/>
    <w:tmpl w:val="E52E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DD0203"/>
    <w:multiLevelType w:val="hybridMultilevel"/>
    <w:tmpl w:val="97EC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946F9"/>
    <w:multiLevelType w:val="hybridMultilevel"/>
    <w:tmpl w:val="0192B85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4522727F"/>
    <w:multiLevelType w:val="hybridMultilevel"/>
    <w:tmpl w:val="AEC668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807887"/>
    <w:multiLevelType w:val="hybridMultilevel"/>
    <w:tmpl w:val="F7E003E0"/>
    <w:lvl w:ilvl="0" w:tplc="33AE0F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9420C5"/>
    <w:multiLevelType w:val="hybridMultilevel"/>
    <w:tmpl w:val="D64CD6F2"/>
    <w:lvl w:ilvl="0" w:tplc="63F085C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C3C75"/>
    <w:multiLevelType w:val="hybridMultilevel"/>
    <w:tmpl w:val="DC60E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7D2FCA"/>
    <w:multiLevelType w:val="hybridMultilevel"/>
    <w:tmpl w:val="041E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62F9F"/>
    <w:multiLevelType w:val="hybridMultilevel"/>
    <w:tmpl w:val="22F4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FC06E1"/>
    <w:multiLevelType w:val="hybridMultilevel"/>
    <w:tmpl w:val="0BDC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765BE6"/>
    <w:multiLevelType w:val="multilevel"/>
    <w:tmpl w:val="DD1AF346"/>
    <w:lvl w:ilvl="0">
      <w:start w:val="1"/>
      <w:numFmt w:val="decimal"/>
      <w:pStyle w:val="berschrift1"/>
      <w:lvlText w:val="%1."/>
      <w:lvlJc w:val="left"/>
      <w:pPr>
        <w:ind w:left="720" w:hanging="360"/>
      </w:pPr>
      <w:rPr>
        <w:rFonts w:hint="default"/>
      </w:rPr>
    </w:lvl>
    <w:lvl w:ilvl="1">
      <w:start w:val="1"/>
      <w:numFmt w:val="decimal"/>
      <w:pStyle w:val="berschrift2"/>
      <w:isLgl/>
      <w:lvlText w:val="%1.%2"/>
      <w:lvlJc w:val="left"/>
      <w:pPr>
        <w:ind w:left="720" w:hanging="360"/>
      </w:pPr>
      <w:rPr>
        <w:rFonts w:hint="default"/>
      </w:rPr>
    </w:lvl>
    <w:lvl w:ilvl="2">
      <w:start w:val="1"/>
      <w:numFmt w:val="decimal"/>
      <w:pStyle w:val="berschrift3"/>
      <w:isLgl/>
      <w:lvlText w:val="%1.%2.%3"/>
      <w:lvlJc w:val="left"/>
      <w:pPr>
        <w:ind w:left="1080" w:hanging="720"/>
      </w:pPr>
      <w:rPr>
        <w:rFonts w:hint="default"/>
      </w:rPr>
    </w:lvl>
    <w:lvl w:ilvl="3">
      <w:start w:val="1"/>
      <w:numFmt w:val="decimal"/>
      <w:pStyle w:val="berschrift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C665850"/>
    <w:multiLevelType w:val="hybridMultilevel"/>
    <w:tmpl w:val="7D26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E3108"/>
    <w:multiLevelType w:val="hybridMultilevel"/>
    <w:tmpl w:val="A300D9D4"/>
    <w:lvl w:ilvl="0" w:tplc="ACB65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CD1704"/>
    <w:multiLevelType w:val="multilevel"/>
    <w:tmpl w:val="71D42F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16"/>
  </w:num>
  <w:num w:numId="3">
    <w:abstractNumId w:val="4"/>
  </w:num>
  <w:num w:numId="4">
    <w:abstractNumId w:val="5"/>
  </w:num>
  <w:num w:numId="5">
    <w:abstractNumId w:val="19"/>
  </w:num>
  <w:num w:numId="6">
    <w:abstractNumId w:val="7"/>
  </w:num>
  <w:num w:numId="7">
    <w:abstractNumId w:val="8"/>
  </w:num>
  <w:num w:numId="8">
    <w:abstractNumId w:val="3"/>
  </w:num>
  <w:num w:numId="9">
    <w:abstractNumId w:val="13"/>
  </w:num>
  <w:num w:numId="10">
    <w:abstractNumId w:val="2"/>
  </w:num>
  <w:num w:numId="11">
    <w:abstractNumId w:val="18"/>
  </w:num>
  <w:num w:numId="12">
    <w:abstractNumId w:val="17"/>
  </w:num>
  <w:num w:numId="13">
    <w:abstractNumId w:val="15"/>
  </w:num>
  <w:num w:numId="14">
    <w:abstractNumId w:val="1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 w:numId="18">
    <w:abstractNumId w:val="16"/>
  </w:num>
  <w:num w:numId="19">
    <w:abstractNumId w:val="16"/>
  </w:num>
  <w:num w:numId="20">
    <w:abstractNumId w:val="9"/>
  </w:num>
  <w:num w:numId="21">
    <w:abstractNumId w:val="1"/>
  </w:num>
  <w:num w:numId="22">
    <w:abstractNumId w:val="11"/>
  </w:num>
  <w:num w:numId="23">
    <w:abstractNumId w:val="16"/>
  </w:num>
  <w:num w:numId="24">
    <w:abstractNumId w:val="16"/>
  </w:num>
  <w:num w:numId="25">
    <w:abstractNumId w:val="1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B7"/>
    <w:rsid w:val="00007D7C"/>
    <w:rsid w:val="00017818"/>
    <w:rsid w:val="000203C5"/>
    <w:rsid w:val="000236FB"/>
    <w:rsid w:val="00031BF1"/>
    <w:rsid w:val="00032C69"/>
    <w:rsid w:val="0003301A"/>
    <w:rsid w:val="00054E9D"/>
    <w:rsid w:val="000572B4"/>
    <w:rsid w:val="00065D07"/>
    <w:rsid w:val="000662E9"/>
    <w:rsid w:val="0007010B"/>
    <w:rsid w:val="000751AE"/>
    <w:rsid w:val="00082560"/>
    <w:rsid w:val="000826D3"/>
    <w:rsid w:val="000873CF"/>
    <w:rsid w:val="00092F44"/>
    <w:rsid w:val="000A3A47"/>
    <w:rsid w:val="000A484E"/>
    <w:rsid w:val="000A7338"/>
    <w:rsid w:val="000B09D5"/>
    <w:rsid w:val="000B3ECB"/>
    <w:rsid w:val="000B4BE0"/>
    <w:rsid w:val="000B6B24"/>
    <w:rsid w:val="000C0842"/>
    <w:rsid w:val="000C18E9"/>
    <w:rsid w:val="000C1B87"/>
    <w:rsid w:val="000C411F"/>
    <w:rsid w:val="000D0B5A"/>
    <w:rsid w:val="000D2E40"/>
    <w:rsid w:val="000D4EC6"/>
    <w:rsid w:val="000D6873"/>
    <w:rsid w:val="000E1FEA"/>
    <w:rsid w:val="000F29F4"/>
    <w:rsid w:val="00101A1E"/>
    <w:rsid w:val="00110F6F"/>
    <w:rsid w:val="00112A3A"/>
    <w:rsid w:val="0011427C"/>
    <w:rsid w:val="00114536"/>
    <w:rsid w:val="00130601"/>
    <w:rsid w:val="00134A97"/>
    <w:rsid w:val="00152D91"/>
    <w:rsid w:val="00155BC6"/>
    <w:rsid w:val="001634EC"/>
    <w:rsid w:val="00172F58"/>
    <w:rsid w:val="00183B70"/>
    <w:rsid w:val="001958BA"/>
    <w:rsid w:val="001A3695"/>
    <w:rsid w:val="001A49C5"/>
    <w:rsid w:val="001B397D"/>
    <w:rsid w:val="001B6F48"/>
    <w:rsid w:val="001C25A5"/>
    <w:rsid w:val="001E02B0"/>
    <w:rsid w:val="001E425F"/>
    <w:rsid w:val="001F056C"/>
    <w:rsid w:val="001F1395"/>
    <w:rsid w:val="001F249C"/>
    <w:rsid w:val="00202B6E"/>
    <w:rsid w:val="00220954"/>
    <w:rsid w:val="002216B7"/>
    <w:rsid w:val="0022392E"/>
    <w:rsid w:val="00224FF9"/>
    <w:rsid w:val="00235D9F"/>
    <w:rsid w:val="00236A5E"/>
    <w:rsid w:val="00237167"/>
    <w:rsid w:val="002449FE"/>
    <w:rsid w:val="0024576D"/>
    <w:rsid w:val="00245FEB"/>
    <w:rsid w:val="00251F74"/>
    <w:rsid w:val="002542A4"/>
    <w:rsid w:val="00257424"/>
    <w:rsid w:val="00262C02"/>
    <w:rsid w:val="002630C0"/>
    <w:rsid w:val="00266580"/>
    <w:rsid w:val="00266DB5"/>
    <w:rsid w:val="00275A06"/>
    <w:rsid w:val="002773C5"/>
    <w:rsid w:val="00292D8F"/>
    <w:rsid w:val="002964E6"/>
    <w:rsid w:val="0029764B"/>
    <w:rsid w:val="002A4CE0"/>
    <w:rsid w:val="002A5AAF"/>
    <w:rsid w:val="002C1A7B"/>
    <w:rsid w:val="002C2068"/>
    <w:rsid w:val="002C3DB9"/>
    <w:rsid w:val="002E4AB1"/>
    <w:rsid w:val="002E6A9D"/>
    <w:rsid w:val="002F0191"/>
    <w:rsid w:val="002F2DA8"/>
    <w:rsid w:val="002F3565"/>
    <w:rsid w:val="00303E30"/>
    <w:rsid w:val="00310F17"/>
    <w:rsid w:val="00323363"/>
    <w:rsid w:val="00325E8B"/>
    <w:rsid w:val="0033269B"/>
    <w:rsid w:val="00336457"/>
    <w:rsid w:val="00341C7C"/>
    <w:rsid w:val="0034301A"/>
    <w:rsid w:val="003478A5"/>
    <w:rsid w:val="00355810"/>
    <w:rsid w:val="003602A9"/>
    <w:rsid w:val="00373837"/>
    <w:rsid w:val="0037566F"/>
    <w:rsid w:val="003818CB"/>
    <w:rsid w:val="00390341"/>
    <w:rsid w:val="00392212"/>
    <w:rsid w:val="003932A6"/>
    <w:rsid w:val="003A1297"/>
    <w:rsid w:val="003A4160"/>
    <w:rsid w:val="003A708E"/>
    <w:rsid w:val="003B19E2"/>
    <w:rsid w:val="003B58BD"/>
    <w:rsid w:val="003C6BCF"/>
    <w:rsid w:val="003C71DA"/>
    <w:rsid w:val="003D3654"/>
    <w:rsid w:val="003D4028"/>
    <w:rsid w:val="003D6EA0"/>
    <w:rsid w:val="003F33ED"/>
    <w:rsid w:val="00430740"/>
    <w:rsid w:val="004317D4"/>
    <w:rsid w:val="0044083A"/>
    <w:rsid w:val="0044183E"/>
    <w:rsid w:val="00442D5B"/>
    <w:rsid w:val="00442FE3"/>
    <w:rsid w:val="00455C13"/>
    <w:rsid w:val="00473DCE"/>
    <w:rsid w:val="00474928"/>
    <w:rsid w:val="00480A62"/>
    <w:rsid w:val="00480B12"/>
    <w:rsid w:val="0048202B"/>
    <w:rsid w:val="0049337E"/>
    <w:rsid w:val="00493D46"/>
    <w:rsid w:val="00497BCB"/>
    <w:rsid w:val="004A6534"/>
    <w:rsid w:val="004B0968"/>
    <w:rsid w:val="004B73D2"/>
    <w:rsid w:val="004C21AE"/>
    <w:rsid w:val="004C4FAB"/>
    <w:rsid w:val="004D2C06"/>
    <w:rsid w:val="004D3E35"/>
    <w:rsid w:val="004D425A"/>
    <w:rsid w:val="004E41BE"/>
    <w:rsid w:val="004E4763"/>
    <w:rsid w:val="004F4F6F"/>
    <w:rsid w:val="005158A6"/>
    <w:rsid w:val="005220D7"/>
    <w:rsid w:val="0054353C"/>
    <w:rsid w:val="00543B4F"/>
    <w:rsid w:val="00550AB9"/>
    <w:rsid w:val="0055159C"/>
    <w:rsid w:val="005578DF"/>
    <w:rsid w:val="005632B5"/>
    <w:rsid w:val="00565C3D"/>
    <w:rsid w:val="0056663E"/>
    <w:rsid w:val="0057347F"/>
    <w:rsid w:val="00574889"/>
    <w:rsid w:val="00591208"/>
    <w:rsid w:val="0059509E"/>
    <w:rsid w:val="005A12DE"/>
    <w:rsid w:val="005A27C0"/>
    <w:rsid w:val="005B040A"/>
    <w:rsid w:val="005B0A80"/>
    <w:rsid w:val="005B387B"/>
    <w:rsid w:val="005B581D"/>
    <w:rsid w:val="005C47C4"/>
    <w:rsid w:val="005C4C6B"/>
    <w:rsid w:val="005C7FBA"/>
    <w:rsid w:val="005D668C"/>
    <w:rsid w:val="005E6EDF"/>
    <w:rsid w:val="005F0436"/>
    <w:rsid w:val="005F38F4"/>
    <w:rsid w:val="005F74DC"/>
    <w:rsid w:val="005F7FA3"/>
    <w:rsid w:val="00604FB5"/>
    <w:rsid w:val="006050E6"/>
    <w:rsid w:val="006067C7"/>
    <w:rsid w:val="00607479"/>
    <w:rsid w:val="006130CD"/>
    <w:rsid w:val="00617207"/>
    <w:rsid w:val="00617AD3"/>
    <w:rsid w:val="006212B3"/>
    <w:rsid w:val="00630CBF"/>
    <w:rsid w:val="00635B3B"/>
    <w:rsid w:val="00642D81"/>
    <w:rsid w:val="0064483C"/>
    <w:rsid w:val="00651650"/>
    <w:rsid w:val="00655745"/>
    <w:rsid w:val="00655756"/>
    <w:rsid w:val="00657958"/>
    <w:rsid w:val="00660E95"/>
    <w:rsid w:val="00661C4D"/>
    <w:rsid w:val="006637D1"/>
    <w:rsid w:val="00667C17"/>
    <w:rsid w:val="006736EB"/>
    <w:rsid w:val="00676E01"/>
    <w:rsid w:val="00695F86"/>
    <w:rsid w:val="0069613F"/>
    <w:rsid w:val="006A43D7"/>
    <w:rsid w:val="006B03C1"/>
    <w:rsid w:val="006B4922"/>
    <w:rsid w:val="006B54F8"/>
    <w:rsid w:val="006B6290"/>
    <w:rsid w:val="006D3E08"/>
    <w:rsid w:val="006D4026"/>
    <w:rsid w:val="006D413C"/>
    <w:rsid w:val="006E0D81"/>
    <w:rsid w:val="006E2475"/>
    <w:rsid w:val="006E490E"/>
    <w:rsid w:val="006E567C"/>
    <w:rsid w:val="0070763B"/>
    <w:rsid w:val="00710EFE"/>
    <w:rsid w:val="007175CA"/>
    <w:rsid w:val="00737D55"/>
    <w:rsid w:val="007402D2"/>
    <w:rsid w:val="007436EA"/>
    <w:rsid w:val="0074442F"/>
    <w:rsid w:val="00745A65"/>
    <w:rsid w:val="0074600E"/>
    <w:rsid w:val="00756730"/>
    <w:rsid w:val="0076272C"/>
    <w:rsid w:val="00766AD0"/>
    <w:rsid w:val="00772945"/>
    <w:rsid w:val="00775169"/>
    <w:rsid w:val="00777106"/>
    <w:rsid w:val="00777DCE"/>
    <w:rsid w:val="00782B94"/>
    <w:rsid w:val="0078404B"/>
    <w:rsid w:val="00790A61"/>
    <w:rsid w:val="00797B2A"/>
    <w:rsid w:val="007A208F"/>
    <w:rsid w:val="007A244A"/>
    <w:rsid w:val="007A38CD"/>
    <w:rsid w:val="007B65F6"/>
    <w:rsid w:val="007C1AB0"/>
    <w:rsid w:val="007D3885"/>
    <w:rsid w:val="007E087F"/>
    <w:rsid w:val="007E251E"/>
    <w:rsid w:val="007E2C99"/>
    <w:rsid w:val="007E7346"/>
    <w:rsid w:val="007F0DC7"/>
    <w:rsid w:val="007F21A4"/>
    <w:rsid w:val="007F4AF1"/>
    <w:rsid w:val="007F70A3"/>
    <w:rsid w:val="00800A59"/>
    <w:rsid w:val="00802867"/>
    <w:rsid w:val="008040AC"/>
    <w:rsid w:val="00807CE5"/>
    <w:rsid w:val="00815C0C"/>
    <w:rsid w:val="00821231"/>
    <w:rsid w:val="008300A4"/>
    <w:rsid w:val="00831A40"/>
    <w:rsid w:val="00831CBF"/>
    <w:rsid w:val="00850898"/>
    <w:rsid w:val="00851365"/>
    <w:rsid w:val="008540CC"/>
    <w:rsid w:val="00861D91"/>
    <w:rsid w:val="00863E36"/>
    <w:rsid w:val="00872F36"/>
    <w:rsid w:val="008735C3"/>
    <w:rsid w:val="008768F6"/>
    <w:rsid w:val="00880490"/>
    <w:rsid w:val="0088126F"/>
    <w:rsid w:val="00894267"/>
    <w:rsid w:val="008B735B"/>
    <w:rsid w:val="008B7903"/>
    <w:rsid w:val="008C0260"/>
    <w:rsid w:val="008D0326"/>
    <w:rsid w:val="008D483B"/>
    <w:rsid w:val="008D596C"/>
    <w:rsid w:val="008D60A0"/>
    <w:rsid w:val="008E17D8"/>
    <w:rsid w:val="008F2F07"/>
    <w:rsid w:val="008F33C5"/>
    <w:rsid w:val="008F4BBB"/>
    <w:rsid w:val="00906044"/>
    <w:rsid w:val="009065C6"/>
    <w:rsid w:val="00907743"/>
    <w:rsid w:val="00910E69"/>
    <w:rsid w:val="0091251C"/>
    <w:rsid w:val="00912D5B"/>
    <w:rsid w:val="009222A5"/>
    <w:rsid w:val="00926ED3"/>
    <w:rsid w:val="00933E1D"/>
    <w:rsid w:val="00935C39"/>
    <w:rsid w:val="00940D4D"/>
    <w:rsid w:val="00950A63"/>
    <w:rsid w:val="00954566"/>
    <w:rsid w:val="00954D11"/>
    <w:rsid w:val="009600A5"/>
    <w:rsid w:val="0096276D"/>
    <w:rsid w:val="009643A2"/>
    <w:rsid w:val="0096557D"/>
    <w:rsid w:val="00965E86"/>
    <w:rsid w:val="00970581"/>
    <w:rsid w:val="009877B4"/>
    <w:rsid w:val="009B7814"/>
    <w:rsid w:val="009C0A32"/>
    <w:rsid w:val="009C659E"/>
    <w:rsid w:val="009D0569"/>
    <w:rsid w:val="009E5C7C"/>
    <w:rsid w:val="009F57E4"/>
    <w:rsid w:val="00A01084"/>
    <w:rsid w:val="00A03B66"/>
    <w:rsid w:val="00A03DE7"/>
    <w:rsid w:val="00A20DFF"/>
    <w:rsid w:val="00A315AC"/>
    <w:rsid w:val="00A3372F"/>
    <w:rsid w:val="00A33B4E"/>
    <w:rsid w:val="00A406C1"/>
    <w:rsid w:val="00A50037"/>
    <w:rsid w:val="00A505FA"/>
    <w:rsid w:val="00A53C9D"/>
    <w:rsid w:val="00A637FE"/>
    <w:rsid w:val="00A654DA"/>
    <w:rsid w:val="00A6687B"/>
    <w:rsid w:val="00A72A1A"/>
    <w:rsid w:val="00A7682A"/>
    <w:rsid w:val="00AA13AF"/>
    <w:rsid w:val="00AA34D7"/>
    <w:rsid w:val="00AA647E"/>
    <w:rsid w:val="00AB0625"/>
    <w:rsid w:val="00AB37DD"/>
    <w:rsid w:val="00AC2B22"/>
    <w:rsid w:val="00AD6437"/>
    <w:rsid w:val="00AD74D0"/>
    <w:rsid w:val="00B0106F"/>
    <w:rsid w:val="00B073CC"/>
    <w:rsid w:val="00B12B77"/>
    <w:rsid w:val="00B12D23"/>
    <w:rsid w:val="00B13CA9"/>
    <w:rsid w:val="00B16489"/>
    <w:rsid w:val="00B2034D"/>
    <w:rsid w:val="00B266BE"/>
    <w:rsid w:val="00B34E71"/>
    <w:rsid w:val="00B41CFD"/>
    <w:rsid w:val="00B54871"/>
    <w:rsid w:val="00B60BEA"/>
    <w:rsid w:val="00B63310"/>
    <w:rsid w:val="00B72CF0"/>
    <w:rsid w:val="00B81336"/>
    <w:rsid w:val="00B834A8"/>
    <w:rsid w:val="00B97CE0"/>
    <w:rsid w:val="00BA0FFE"/>
    <w:rsid w:val="00BA73A9"/>
    <w:rsid w:val="00BB0846"/>
    <w:rsid w:val="00BB4A4C"/>
    <w:rsid w:val="00BD360B"/>
    <w:rsid w:val="00BE21E7"/>
    <w:rsid w:val="00C001B4"/>
    <w:rsid w:val="00C025B0"/>
    <w:rsid w:val="00C117DF"/>
    <w:rsid w:val="00C13746"/>
    <w:rsid w:val="00C138BD"/>
    <w:rsid w:val="00C17F8D"/>
    <w:rsid w:val="00C25CDB"/>
    <w:rsid w:val="00C30747"/>
    <w:rsid w:val="00C31928"/>
    <w:rsid w:val="00C34FA3"/>
    <w:rsid w:val="00C41161"/>
    <w:rsid w:val="00C52A49"/>
    <w:rsid w:val="00C547C7"/>
    <w:rsid w:val="00C56430"/>
    <w:rsid w:val="00C82695"/>
    <w:rsid w:val="00C84575"/>
    <w:rsid w:val="00C869A5"/>
    <w:rsid w:val="00C97DAC"/>
    <w:rsid w:val="00CA17DD"/>
    <w:rsid w:val="00CA66C9"/>
    <w:rsid w:val="00CB3DC8"/>
    <w:rsid w:val="00CC0C49"/>
    <w:rsid w:val="00CC1F2C"/>
    <w:rsid w:val="00CC58E9"/>
    <w:rsid w:val="00CD4BAE"/>
    <w:rsid w:val="00CE0DF1"/>
    <w:rsid w:val="00CE4F57"/>
    <w:rsid w:val="00CF5902"/>
    <w:rsid w:val="00CF7FAC"/>
    <w:rsid w:val="00D006D0"/>
    <w:rsid w:val="00D02071"/>
    <w:rsid w:val="00D1213B"/>
    <w:rsid w:val="00D1282B"/>
    <w:rsid w:val="00D14E31"/>
    <w:rsid w:val="00D21ECB"/>
    <w:rsid w:val="00D2273A"/>
    <w:rsid w:val="00D24695"/>
    <w:rsid w:val="00D33CA5"/>
    <w:rsid w:val="00D462CA"/>
    <w:rsid w:val="00D50390"/>
    <w:rsid w:val="00D56876"/>
    <w:rsid w:val="00D71789"/>
    <w:rsid w:val="00D80281"/>
    <w:rsid w:val="00D80691"/>
    <w:rsid w:val="00D83DDF"/>
    <w:rsid w:val="00D909F9"/>
    <w:rsid w:val="00D95A7B"/>
    <w:rsid w:val="00DA236B"/>
    <w:rsid w:val="00DA46FB"/>
    <w:rsid w:val="00DA4D76"/>
    <w:rsid w:val="00DB2506"/>
    <w:rsid w:val="00DD4AD7"/>
    <w:rsid w:val="00DD61FB"/>
    <w:rsid w:val="00DE24E0"/>
    <w:rsid w:val="00DE5EE9"/>
    <w:rsid w:val="00DE759C"/>
    <w:rsid w:val="00DF2D64"/>
    <w:rsid w:val="00DF7199"/>
    <w:rsid w:val="00E0387D"/>
    <w:rsid w:val="00E11F2C"/>
    <w:rsid w:val="00E201DD"/>
    <w:rsid w:val="00E27A12"/>
    <w:rsid w:val="00E301C9"/>
    <w:rsid w:val="00E31920"/>
    <w:rsid w:val="00E3526F"/>
    <w:rsid w:val="00E424CD"/>
    <w:rsid w:val="00E4656D"/>
    <w:rsid w:val="00E50194"/>
    <w:rsid w:val="00E52466"/>
    <w:rsid w:val="00E53D2C"/>
    <w:rsid w:val="00E53D5F"/>
    <w:rsid w:val="00E676B4"/>
    <w:rsid w:val="00E67D50"/>
    <w:rsid w:val="00E72BB2"/>
    <w:rsid w:val="00E760A3"/>
    <w:rsid w:val="00E93573"/>
    <w:rsid w:val="00E95B7E"/>
    <w:rsid w:val="00EA115D"/>
    <w:rsid w:val="00EA3802"/>
    <w:rsid w:val="00EA462D"/>
    <w:rsid w:val="00EA4649"/>
    <w:rsid w:val="00EA533D"/>
    <w:rsid w:val="00EB1E37"/>
    <w:rsid w:val="00EC3FF9"/>
    <w:rsid w:val="00EC52FE"/>
    <w:rsid w:val="00EC55EC"/>
    <w:rsid w:val="00ED630A"/>
    <w:rsid w:val="00ED67A5"/>
    <w:rsid w:val="00EE24E9"/>
    <w:rsid w:val="00EF71EB"/>
    <w:rsid w:val="00EF7A59"/>
    <w:rsid w:val="00F00812"/>
    <w:rsid w:val="00F022BB"/>
    <w:rsid w:val="00F06319"/>
    <w:rsid w:val="00F07444"/>
    <w:rsid w:val="00F105FF"/>
    <w:rsid w:val="00F20DC3"/>
    <w:rsid w:val="00F30F4D"/>
    <w:rsid w:val="00F33445"/>
    <w:rsid w:val="00F420DF"/>
    <w:rsid w:val="00F42D88"/>
    <w:rsid w:val="00F43EB7"/>
    <w:rsid w:val="00F47E51"/>
    <w:rsid w:val="00F70146"/>
    <w:rsid w:val="00F73E1B"/>
    <w:rsid w:val="00F8194A"/>
    <w:rsid w:val="00F846A1"/>
    <w:rsid w:val="00F91AF9"/>
    <w:rsid w:val="00F94E3B"/>
    <w:rsid w:val="00FA1254"/>
    <w:rsid w:val="00FB275B"/>
    <w:rsid w:val="00FB49C1"/>
    <w:rsid w:val="00FB623C"/>
    <w:rsid w:val="00FC1CBD"/>
    <w:rsid w:val="00FC1D8A"/>
    <w:rsid w:val="00FC527F"/>
    <w:rsid w:val="00FD3D71"/>
    <w:rsid w:val="00FD6A9B"/>
    <w:rsid w:val="00FE1655"/>
    <w:rsid w:val="00FE6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9D80"/>
  <w15:docId w15:val="{198F4AAC-AB3E-4256-B64F-C503BB37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43EB7"/>
    <w:pPr>
      <w:jc w:val="both"/>
    </w:pPr>
  </w:style>
  <w:style w:type="paragraph" w:styleId="berschrift1">
    <w:name w:val="heading 1"/>
    <w:basedOn w:val="Standard"/>
    <w:next w:val="Standard"/>
    <w:link w:val="berschrift1Zchn"/>
    <w:uiPriority w:val="9"/>
    <w:qFormat/>
    <w:rsid w:val="003818CB"/>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55C13"/>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berschrift2"/>
    <w:next w:val="Standard"/>
    <w:link w:val="berschrift3Zchn"/>
    <w:uiPriority w:val="9"/>
    <w:unhideWhenUsed/>
    <w:qFormat/>
    <w:rsid w:val="00CD4BAE"/>
    <w:pPr>
      <w:numPr>
        <w:ilvl w:val="2"/>
      </w:numPr>
      <w:outlineLvl w:val="2"/>
    </w:pPr>
    <w:rPr>
      <w:sz w:val="22"/>
      <w:szCs w:val="22"/>
      <w:lang w:val="en-US"/>
    </w:rPr>
  </w:style>
  <w:style w:type="paragraph" w:styleId="berschrift4">
    <w:name w:val="heading 4"/>
    <w:basedOn w:val="Standard"/>
    <w:next w:val="Standard"/>
    <w:link w:val="berschrift4Zchn"/>
    <w:uiPriority w:val="9"/>
    <w:unhideWhenUsed/>
    <w:qFormat/>
    <w:rsid w:val="001B6F48"/>
    <w:pPr>
      <w:keepNext/>
      <w:keepLines/>
      <w:numPr>
        <w:ilvl w:val="3"/>
        <w:numId w:val="2"/>
      </w:numPr>
      <w:spacing w:before="200" w:after="0"/>
      <w:outlineLvl w:val="3"/>
    </w:pPr>
    <w:rPr>
      <w:rFonts w:asciiTheme="majorHAnsi" w:eastAsiaTheme="majorEastAsia" w:hAnsiTheme="majorHAnsi" w:cstheme="majorBidi"/>
      <w:b/>
      <w:bCs/>
      <w:i/>
      <w:iCs/>
      <w:color w:val="4F81BD" w:themeColor="accent1"/>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3EB7"/>
    <w:pPr>
      <w:ind w:left="720"/>
      <w:contextualSpacing/>
    </w:pPr>
  </w:style>
  <w:style w:type="character" w:customStyle="1" w:styleId="berschrift1Zchn">
    <w:name w:val="Überschrift 1 Zchn"/>
    <w:basedOn w:val="Absatz-Standardschriftart"/>
    <w:link w:val="berschrift1"/>
    <w:uiPriority w:val="9"/>
    <w:rsid w:val="003818C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455C13"/>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rsid w:val="00455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C5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eschriftung">
    <w:name w:val="caption"/>
    <w:basedOn w:val="Standard"/>
    <w:next w:val="Standard"/>
    <w:uiPriority w:val="35"/>
    <w:unhideWhenUsed/>
    <w:qFormat/>
    <w:rsid w:val="00C52A49"/>
    <w:pPr>
      <w:spacing w:line="240" w:lineRule="auto"/>
    </w:pPr>
    <w:rPr>
      <w:b/>
      <w:bCs/>
      <w:color w:val="4F81BD" w:themeColor="accent1"/>
      <w:sz w:val="18"/>
      <w:szCs w:val="18"/>
    </w:rPr>
  </w:style>
  <w:style w:type="paragraph" w:styleId="Kopfzeile">
    <w:name w:val="header"/>
    <w:basedOn w:val="Standard"/>
    <w:link w:val="KopfzeileZchn"/>
    <w:uiPriority w:val="99"/>
    <w:unhideWhenUsed/>
    <w:rsid w:val="003D365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D3654"/>
  </w:style>
  <w:style w:type="paragraph" w:styleId="Fuzeile">
    <w:name w:val="footer"/>
    <w:basedOn w:val="Standard"/>
    <w:link w:val="FuzeileZchn"/>
    <w:uiPriority w:val="99"/>
    <w:unhideWhenUsed/>
    <w:rsid w:val="003D365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D3654"/>
  </w:style>
  <w:style w:type="paragraph" w:styleId="Sprechblasentext">
    <w:name w:val="Balloon Text"/>
    <w:basedOn w:val="Standard"/>
    <w:link w:val="SprechblasentextZchn"/>
    <w:uiPriority w:val="99"/>
    <w:semiHidden/>
    <w:unhideWhenUsed/>
    <w:rsid w:val="003D36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3654"/>
    <w:rPr>
      <w:rFonts w:ascii="Tahoma" w:hAnsi="Tahoma" w:cs="Tahoma"/>
      <w:sz w:val="16"/>
      <w:szCs w:val="16"/>
    </w:rPr>
  </w:style>
  <w:style w:type="paragraph" w:styleId="Inhaltsverzeichnisberschrift">
    <w:name w:val="TOC Heading"/>
    <w:basedOn w:val="berschrift1"/>
    <w:next w:val="Standard"/>
    <w:uiPriority w:val="39"/>
    <w:semiHidden/>
    <w:unhideWhenUsed/>
    <w:qFormat/>
    <w:rsid w:val="008735C3"/>
    <w:pPr>
      <w:numPr>
        <w:numId w:val="0"/>
      </w:numPr>
      <w:jc w:val="left"/>
      <w:outlineLvl w:val="9"/>
    </w:pPr>
    <w:rPr>
      <w:lang w:val="en-US" w:eastAsia="ja-JP"/>
    </w:rPr>
  </w:style>
  <w:style w:type="paragraph" w:styleId="Verzeichnis1">
    <w:name w:val="toc 1"/>
    <w:basedOn w:val="Standard"/>
    <w:next w:val="Standard"/>
    <w:autoRedefine/>
    <w:uiPriority w:val="39"/>
    <w:unhideWhenUsed/>
    <w:rsid w:val="008735C3"/>
    <w:pPr>
      <w:spacing w:after="100"/>
    </w:pPr>
  </w:style>
  <w:style w:type="paragraph" w:styleId="Verzeichnis2">
    <w:name w:val="toc 2"/>
    <w:basedOn w:val="Standard"/>
    <w:next w:val="Standard"/>
    <w:autoRedefine/>
    <w:uiPriority w:val="39"/>
    <w:unhideWhenUsed/>
    <w:rsid w:val="008735C3"/>
    <w:pPr>
      <w:spacing w:after="100"/>
      <w:ind w:left="220"/>
    </w:pPr>
  </w:style>
  <w:style w:type="character" w:styleId="Hyperlink">
    <w:name w:val="Hyperlink"/>
    <w:basedOn w:val="Absatz-Standardschriftart"/>
    <w:uiPriority w:val="99"/>
    <w:unhideWhenUsed/>
    <w:rsid w:val="008735C3"/>
    <w:rPr>
      <w:color w:val="0000FF" w:themeColor="hyperlink"/>
      <w:u w:val="single"/>
    </w:rPr>
  </w:style>
  <w:style w:type="character" w:customStyle="1" w:styleId="berschrift3Zchn">
    <w:name w:val="Überschrift 3 Zchn"/>
    <w:basedOn w:val="Absatz-Standardschriftart"/>
    <w:link w:val="berschrift3"/>
    <w:uiPriority w:val="9"/>
    <w:rsid w:val="00CD4BAE"/>
    <w:rPr>
      <w:rFonts w:asciiTheme="majorHAnsi" w:eastAsiaTheme="majorEastAsia" w:hAnsiTheme="majorHAnsi" w:cstheme="majorBidi"/>
      <w:b/>
      <w:bCs/>
      <w:color w:val="4F81BD" w:themeColor="accent1"/>
      <w:lang w:val="en-US"/>
    </w:rPr>
  </w:style>
  <w:style w:type="character" w:customStyle="1" w:styleId="berschrift4Zchn">
    <w:name w:val="Überschrift 4 Zchn"/>
    <w:basedOn w:val="Absatz-Standardschriftart"/>
    <w:link w:val="berschrift4"/>
    <w:uiPriority w:val="9"/>
    <w:rsid w:val="001B6F48"/>
    <w:rPr>
      <w:rFonts w:asciiTheme="majorHAnsi" w:eastAsiaTheme="majorEastAsia" w:hAnsiTheme="majorHAnsi" w:cstheme="majorBidi"/>
      <w:b/>
      <w:bCs/>
      <w:i/>
      <w:iCs/>
      <w:color w:val="4F81BD" w:themeColor="accent1"/>
      <w:lang w:val="en-US"/>
    </w:rPr>
  </w:style>
  <w:style w:type="paragraph" w:styleId="Verzeichnis3">
    <w:name w:val="toc 3"/>
    <w:basedOn w:val="Standard"/>
    <w:next w:val="Standard"/>
    <w:autoRedefine/>
    <w:uiPriority w:val="39"/>
    <w:unhideWhenUsed/>
    <w:rsid w:val="00F846A1"/>
    <w:pPr>
      <w:spacing w:after="100"/>
      <w:ind w:left="440"/>
    </w:pPr>
  </w:style>
  <w:style w:type="paragraph" w:styleId="Abbildungsverzeichnis">
    <w:name w:val="table of figures"/>
    <w:basedOn w:val="Standard"/>
    <w:next w:val="Standard"/>
    <w:uiPriority w:val="99"/>
    <w:unhideWhenUsed/>
    <w:rsid w:val="002A4CE0"/>
    <w:pPr>
      <w:spacing w:after="0"/>
    </w:pPr>
  </w:style>
  <w:style w:type="paragraph" w:styleId="Verzeichnis4">
    <w:name w:val="toc 4"/>
    <w:basedOn w:val="Standard"/>
    <w:next w:val="Standard"/>
    <w:autoRedefine/>
    <w:uiPriority w:val="39"/>
    <w:unhideWhenUsed/>
    <w:rsid w:val="002A4CE0"/>
    <w:pPr>
      <w:spacing w:after="100"/>
      <w:ind w:left="660"/>
    </w:pPr>
  </w:style>
  <w:style w:type="paragraph" w:styleId="Funotentext">
    <w:name w:val="footnote text"/>
    <w:basedOn w:val="Standard"/>
    <w:link w:val="FunotentextZchn"/>
    <w:uiPriority w:val="99"/>
    <w:semiHidden/>
    <w:unhideWhenUsed/>
    <w:rsid w:val="00310F1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10F17"/>
    <w:rPr>
      <w:sz w:val="20"/>
      <w:szCs w:val="20"/>
    </w:rPr>
  </w:style>
  <w:style w:type="character" w:styleId="Funotenzeichen">
    <w:name w:val="footnote reference"/>
    <w:basedOn w:val="Absatz-Standardschriftart"/>
    <w:uiPriority w:val="99"/>
    <w:semiHidden/>
    <w:unhideWhenUsed/>
    <w:rsid w:val="00310F17"/>
    <w:rPr>
      <w:vertAlign w:val="superscript"/>
    </w:rPr>
  </w:style>
  <w:style w:type="table" w:styleId="MittleresRaster3-Akzent1">
    <w:name w:val="Medium Grid 3 Accent 1"/>
    <w:basedOn w:val="NormaleTabelle"/>
    <w:uiPriority w:val="69"/>
    <w:rsid w:val="00C025B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169041">
      <w:bodyDiv w:val="1"/>
      <w:marLeft w:val="0"/>
      <w:marRight w:val="0"/>
      <w:marTop w:val="0"/>
      <w:marBottom w:val="0"/>
      <w:divBdr>
        <w:top w:val="none" w:sz="0" w:space="0" w:color="auto"/>
        <w:left w:val="none" w:sz="0" w:space="0" w:color="auto"/>
        <w:bottom w:val="none" w:sz="0" w:space="0" w:color="auto"/>
        <w:right w:val="none" w:sz="0" w:space="0" w:color="auto"/>
      </w:divBdr>
    </w:div>
    <w:div w:id="515846561">
      <w:bodyDiv w:val="1"/>
      <w:marLeft w:val="0"/>
      <w:marRight w:val="0"/>
      <w:marTop w:val="0"/>
      <w:marBottom w:val="0"/>
      <w:divBdr>
        <w:top w:val="none" w:sz="0" w:space="0" w:color="auto"/>
        <w:left w:val="none" w:sz="0" w:space="0" w:color="auto"/>
        <w:bottom w:val="none" w:sz="0" w:space="0" w:color="auto"/>
        <w:right w:val="none" w:sz="0" w:space="0" w:color="auto"/>
      </w:divBdr>
    </w:div>
    <w:div w:id="531722291">
      <w:bodyDiv w:val="1"/>
      <w:marLeft w:val="0"/>
      <w:marRight w:val="0"/>
      <w:marTop w:val="0"/>
      <w:marBottom w:val="0"/>
      <w:divBdr>
        <w:top w:val="none" w:sz="0" w:space="0" w:color="auto"/>
        <w:left w:val="none" w:sz="0" w:space="0" w:color="auto"/>
        <w:bottom w:val="none" w:sz="0" w:space="0" w:color="auto"/>
        <w:right w:val="none" w:sz="0" w:space="0" w:color="auto"/>
      </w:divBdr>
    </w:div>
    <w:div w:id="961886436">
      <w:bodyDiv w:val="1"/>
      <w:marLeft w:val="0"/>
      <w:marRight w:val="0"/>
      <w:marTop w:val="0"/>
      <w:marBottom w:val="0"/>
      <w:divBdr>
        <w:top w:val="none" w:sz="0" w:space="0" w:color="auto"/>
        <w:left w:val="none" w:sz="0" w:space="0" w:color="auto"/>
        <w:bottom w:val="none" w:sz="0" w:space="0" w:color="auto"/>
        <w:right w:val="none" w:sz="0" w:space="0" w:color="auto"/>
      </w:divBdr>
    </w:div>
    <w:div w:id="1421413716">
      <w:bodyDiv w:val="1"/>
      <w:marLeft w:val="0"/>
      <w:marRight w:val="0"/>
      <w:marTop w:val="0"/>
      <w:marBottom w:val="0"/>
      <w:divBdr>
        <w:top w:val="none" w:sz="0" w:space="0" w:color="auto"/>
        <w:left w:val="none" w:sz="0" w:space="0" w:color="auto"/>
        <w:bottom w:val="none" w:sz="0" w:space="0" w:color="auto"/>
        <w:right w:val="none" w:sz="0" w:space="0" w:color="auto"/>
      </w:divBdr>
    </w:div>
    <w:div w:id="1639602765">
      <w:bodyDiv w:val="1"/>
      <w:marLeft w:val="0"/>
      <w:marRight w:val="0"/>
      <w:marTop w:val="0"/>
      <w:marBottom w:val="0"/>
      <w:divBdr>
        <w:top w:val="none" w:sz="0" w:space="0" w:color="auto"/>
        <w:left w:val="none" w:sz="0" w:space="0" w:color="auto"/>
        <w:bottom w:val="none" w:sz="0" w:space="0" w:color="auto"/>
        <w:right w:val="none" w:sz="0" w:space="0" w:color="auto"/>
      </w:divBdr>
    </w:div>
    <w:div w:id="206131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514705-C677-46C3-8639-C128B461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2217</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Recommendations on Microfinance under UBSUP</vt:lpstr>
      <vt:lpstr>Recommendations on Microfinance under UBSUP</vt:lpstr>
    </vt:vector>
  </TitlesOfParts>
  <Company>Water Services Trust Fund (WSTF) – Up-Scaling of Basic Sanitation for the Urban Poor (UBUSP)</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on Microfinance under UBSUP</dc:title>
  <dc:creator>Dennis Vilovic (dennis@vilovic.de)</dc:creator>
  <cp:keywords>Operations Monitoring;UPC;WSTF</cp:keywords>
  <cp:lastModifiedBy>Pia Fischer</cp:lastModifiedBy>
  <cp:revision>5</cp:revision>
  <cp:lastPrinted>2014-10-02T07:59:00Z</cp:lastPrinted>
  <dcterms:created xsi:type="dcterms:W3CDTF">2015-04-28T09:03:00Z</dcterms:created>
  <dcterms:modified xsi:type="dcterms:W3CDTF">2017-08-04T06:27:00Z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35880</vt:lpwstr>
  </property>
  <property fmtid="{D5CDD505-2E9C-101B-9397-08002B2CF9AE}" name="NXPowerLiteSettings" pid="3">
    <vt:lpwstr>C4000400038000</vt:lpwstr>
  </property>
  <property fmtid="{D5CDD505-2E9C-101B-9397-08002B2CF9AE}" name="NXPowerLiteVersion" pid="4">
    <vt:lpwstr>D7.1.10</vt:lpwstr>
  </property>
</Properties>
</file>